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994D7">
      <w:pPr>
        <w:kinsoku/>
        <w:spacing w:before="253" w:line="227" w:lineRule="auto"/>
        <w:ind w:left="75"/>
        <w:rPr>
          <w:rFonts w:ascii="仿宋_GB2312" w:hAnsi="仿宋_GB2312" w:eastAsia="仿宋_GB2312" w:cs="仿宋_GB2312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-43"/>
          <w:sz w:val="31"/>
          <w:szCs w:val="31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1"/>
          <w:szCs w:val="31"/>
          <w:lang w:eastAsia="zh-CN"/>
        </w:rPr>
        <w:t>1</w:t>
      </w:r>
    </w:p>
    <w:p w14:paraId="6B8FFDF4">
      <w:pPr>
        <w:pStyle w:val="3"/>
        <w:kinsoku/>
        <w:spacing w:before="252" w:line="212" w:lineRule="auto"/>
        <w:ind w:left="1333"/>
        <w:rPr>
          <w:rFonts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0"/>
          <w:szCs w:val="30"/>
          <w:lang w:eastAsia="zh-CN"/>
        </w:rPr>
        <w:t>南京工业职业技术大学横向科研项目经费预算表</w:t>
      </w:r>
    </w:p>
    <w:p w14:paraId="0E0E719B">
      <w:pPr>
        <w:kinsoku/>
        <w:spacing w:line="117" w:lineRule="exact"/>
        <w:rPr>
          <w:rFonts w:ascii="仿宋_GB2312" w:hAnsi="仿宋_GB2312" w:eastAsia="仿宋_GB2312" w:cs="仿宋_GB2312"/>
          <w:lang w:eastAsia="zh-CN"/>
        </w:rPr>
      </w:pPr>
    </w:p>
    <w:tbl>
      <w:tblPr>
        <w:tblStyle w:val="11"/>
        <w:tblW w:w="89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264"/>
        <w:gridCol w:w="1699"/>
        <w:gridCol w:w="1793"/>
        <w:gridCol w:w="3309"/>
      </w:tblGrid>
      <w:tr w14:paraId="7C2A5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130" w:type="dxa"/>
            <w:gridSpan w:val="2"/>
          </w:tcPr>
          <w:p w14:paraId="5B28F371">
            <w:pPr>
              <w:pStyle w:val="12"/>
              <w:kinsoku/>
              <w:spacing w:before="158" w:line="218" w:lineRule="auto"/>
              <w:ind w:left="43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项目名称</w:t>
            </w:r>
          </w:p>
        </w:tc>
        <w:tc>
          <w:tcPr>
            <w:tcW w:w="6801" w:type="dxa"/>
            <w:gridSpan w:val="3"/>
          </w:tcPr>
          <w:p w14:paraId="4D100F5D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480F9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30" w:type="dxa"/>
            <w:gridSpan w:val="2"/>
          </w:tcPr>
          <w:p w14:paraId="7E5B75A7">
            <w:pPr>
              <w:pStyle w:val="12"/>
              <w:kinsoku/>
              <w:spacing w:before="157" w:line="216" w:lineRule="auto"/>
              <w:ind w:left="43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项目合作单位</w:t>
            </w:r>
          </w:p>
        </w:tc>
        <w:tc>
          <w:tcPr>
            <w:tcW w:w="1699" w:type="dxa"/>
          </w:tcPr>
          <w:p w14:paraId="15BD79C9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93" w:type="dxa"/>
          </w:tcPr>
          <w:p w14:paraId="20F5E013">
            <w:pPr>
              <w:pStyle w:val="12"/>
              <w:kinsoku/>
              <w:spacing w:before="157" w:line="216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总经费（元）</w:t>
            </w:r>
          </w:p>
        </w:tc>
        <w:tc>
          <w:tcPr>
            <w:tcW w:w="3309" w:type="dxa"/>
          </w:tcPr>
          <w:p w14:paraId="13A1FA65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01B43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931" w:type="dxa"/>
            <w:gridSpan w:val="5"/>
          </w:tcPr>
          <w:p w14:paraId="1A491B97">
            <w:pPr>
              <w:pStyle w:val="12"/>
              <w:kinsoku/>
              <w:spacing w:before="174" w:line="215" w:lineRule="auto"/>
              <w:ind w:left="435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项目经费支出预算</w:t>
            </w:r>
          </w:p>
        </w:tc>
      </w:tr>
      <w:tr w14:paraId="5D581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866" w:type="dxa"/>
          </w:tcPr>
          <w:p w14:paraId="79BEA2E3">
            <w:pPr>
              <w:pStyle w:val="12"/>
              <w:kinsoku/>
              <w:spacing w:before="283" w:line="218" w:lineRule="auto"/>
              <w:ind w:left="22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序号</w:t>
            </w:r>
          </w:p>
        </w:tc>
        <w:tc>
          <w:tcPr>
            <w:tcW w:w="2963" w:type="dxa"/>
            <w:gridSpan w:val="2"/>
          </w:tcPr>
          <w:p w14:paraId="217BE650">
            <w:pPr>
              <w:pStyle w:val="12"/>
              <w:kinsoku/>
              <w:spacing w:before="283" w:line="215" w:lineRule="auto"/>
              <w:ind w:left="85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支出内容</w:t>
            </w:r>
          </w:p>
        </w:tc>
        <w:tc>
          <w:tcPr>
            <w:tcW w:w="1793" w:type="dxa"/>
          </w:tcPr>
          <w:p w14:paraId="293F619B">
            <w:pPr>
              <w:pStyle w:val="12"/>
              <w:kinsoku/>
              <w:spacing w:before="282" w:line="216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预算经费（元）</w:t>
            </w:r>
          </w:p>
        </w:tc>
        <w:tc>
          <w:tcPr>
            <w:tcW w:w="3309" w:type="dxa"/>
          </w:tcPr>
          <w:p w14:paraId="7F904947">
            <w:pPr>
              <w:pStyle w:val="12"/>
              <w:kinsoku/>
              <w:spacing w:before="283" w:line="218" w:lineRule="auto"/>
              <w:ind w:left="106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1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注</w:t>
            </w:r>
          </w:p>
        </w:tc>
      </w:tr>
      <w:tr w14:paraId="5EB5D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66" w:type="dxa"/>
            <w:vMerge w:val="restart"/>
          </w:tcPr>
          <w:p w14:paraId="1885E345">
            <w:pPr>
              <w:pStyle w:val="12"/>
              <w:kinsoku/>
              <w:spacing w:before="228" w:line="281" w:lineRule="exact"/>
              <w:ind w:left="44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2963" w:type="dxa"/>
            <w:gridSpan w:val="2"/>
          </w:tcPr>
          <w:p w14:paraId="636C7BEC">
            <w:pPr>
              <w:pStyle w:val="12"/>
              <w:kinsoku/>
              <w:spacing w:before="60" w:line="216" w:lineRule="auto"/>
              <w:ind w:left="42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设备费</w:t>
            </w:r>
          </w:p>
        </w:tc>
        <w:tc>
          <w:tcPr>
            <w:tcW w:w="1793" w:type="dxa"/>
          </w:tcPr>
          <w:p w14:paraId="53DAECD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09" w:type="dxa"/>
          </w:tcPr>
          <w:p w14:paraId="10BDDC3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4123A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66" w:type="dxa"/>
            <w:vMerge w:val="continue"/>
          </w:tcPr>
          <w:p w14:paraId="01C9E58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63" w:type="dxa"/>
            <w:gridSpan w:val="2"/>
          </w:tcPr>
          <w:p w14:paraId="39765CB5">
            <w:pPr>
              <w:pStyle w:val="12"/>
              <w:kinsoku/>
              <w:spacing w:before="60" w:line="216" w:lineRule="auto"/>
              <w:ind w:left="42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代购设备费</w:t>
            </w:r>
          </w:p>
        </w:tc>
        <w:tc>
          <w:tcPr>
            <w:tcW w:w="1793" w:type="dxa"/>
          </w:tcPr>
          <w:p w14:paraId="0CCF533E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09" w:type="dxa"/>
          </w:tcPr>
          <w:p w14:paraId="08B92095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4F2F5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66" w:type="dxa"/>
            <w:vMerge w:val="continue"/>
          </w:tcPr>
          <w:p w14:paraId="10493254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63" w:type="dxa"/>
            <w:gridSpan w:val="2"/>
          </w:tcPr>
          <w:p w14:paraId="631C78A3">
            <w:pPr>
              <w:pStyle w:val="12"/>
              <w:kinsoku/>
              <w:spacing w:before="60" w:line="216" w:lineRule="auto"/>
              <w:ind w:left="428"/>
              <w:rPr>
                <w:rFonts w:ascii="仿宋_GB2312" w:hAnsi="仿宋_GB2312" w:eastAsia="仿宋_GB2312" w:cs="仿宋_GB2312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（2）其他设备费</w:t>
            </w:r>
          </w:p>
        </w:tc>
        <w:tc>
          <w:tcPr>
            <w:tcW w:w="1793" w:type="dxa"/>
          </w:tcPr>
          <w:p w14:paraId="564CE0ED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09" w:type="dxa"/>
          </w:tcPr>
          <w:p w14:paraId="5E5DCA86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2F8D0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66" w:type="dxa"/>
            <w:vMerge w:val="restart"/>
            <w:vAlign w:val="center"/>
          </w:tcPr>
          <w:p w14:paraId="66EE5BF1">
            <w:pPr>
              <w:kinsoku/>
              <w:spacing w:line="314" w:lineRule="auto"/>
              <w:jc w:val="both"/>
              <w:rPr>
                <w:rFonts w:ascii="仿宋_GB2312" w:hAnsi="仿宋_GB2312" w:eastAsia="仿宋_GB2312" w:cs="仿宋_GB2312"/>
              </w:rPr>
            </w:pPr>
          </w:p>
          <w:p w14:paraId="614A135A">
            <w:pPr>
              <w:pStyle w:val="12"/>
              <w:kinsoku/>
              <w:spacing w:before="68" w:line="281" w:lineRule="exact"/>
              <w:ind w:left="441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2963" w:type="dxa"/>
            <w:gridSpan w:val="2"/>
            <w:vAlign w:val="center"/>
          </w:tcPr>
          <w:p w14:paraId="71D545A0">
            <w:pPr>
              <w:pStyle w:val="12"/>
              <w:kinsoku/>
              <w:spacing w:before="220" w:line="216" w:lineRule="auto"/>
              <w:ind w:left="437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业务费</w:t>
            </w:r>
          </w:p>
        </w:tc>
        <w:tc>
          <w:tcPr>
            <w:tcW w:w="1793" w:type="dxa"/>
            <w:vAlign w:val="center"/>
          </w:tcPr>
          <w:p w14:paraId="1DDCF47A">
            <w:pPr>
              <w:kinsoku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09" w:type="dxa"/>
            <w:tcBorders>
              <w:bottom w:val="single" w:color="000000" w:sz="2" w:space="0"/>
            </w:tcBorders>
            <w:vAlign w:val="center"/>
          </w:tcPr>
          <w:p w14:paraId="409BAEC8">
            <w:pPr>
              <w:kinsoku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不含外协（切割）费</w:t>
            </w:r>
          </w:p>
        </w:tc>
      </w:tr>
      <w:tr w14:paraId="2A0D8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vMerge w:val="continue"/>
          </w:tcPr>
          <w:p w14:paraId="51355A2D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06D16324">
            <w:pPr>
              <w:pStyle w:val="12"/>
              <w:kinsoku/>
              <w:spacing w:before="57" w:line="216" w:lineRule="auto"/>
              <w:ind w:left="8" w:firstLine="416" w:firstLineChars="2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（1）测试、化验、加工费</w:t>
            </w:r>
          </w:p>
        </w:tc>
        <w:tc>
          <w:tcPr>
            <w:tcW w:w="1793" w:type="dxa"/>
          </w:tcPr>
          <w:p w14:paraId="29D51A0C">
            <w:pPr>
              <w:kinsoku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309" w:type="dxa"/>
            <w:tcBorders>
              <w:top w:val="single" w:color="000000" w:sz="2" w:space="0"/>
              <w:bottom w:val="single" w:color="000000" w:sz="2" w:space="0"/>
            </w:tcBorders>
          </w:tcPr>
          <w:p w14:paraId="6F54FA26">
            <w:pPr>
              <w:pStyle w:val="12"/>
              <w:kinsoku/>
              <w:spacing w:before="57" w:line="216" w:lineRule="auto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eastAsia="zh-CN"/>
              </w:rPr>
              <w:t>超过总经费35%以上的，由项目负责人提供科学性、合理性说明及测算依据等佐证材料，提交所在单位、科研处审核后予以执行。</w:t>
            </w:r>
          </w:p>
        </w:tc>
      </w:tr>
      <w:tr w14:paraId="206AA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66" w:type="dxa"/>
            <w:vMerge w:val="continue"/>
          </w:tcPr>
          <w:p w14:paraId="634355D5">
            <w:pPr>
              <w:kinsoku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963" w:type="dxa"/>
            <w:gridSpan w:val="2"/>
          </w:tcPr>
          <w:p w14:paraId="2940CB29">
            <w:pPr>
              <w:pStyle w:val="12"/>
              <w:kinsoku/>
              <w:spacing w:before="57" w:line="216" w:lineRule="auto"/>
              <w:ind w:left="8" w:firstLine="416" w:firstLineChars="200"/>
              <w:rPr>
                <w:rFonts w:ascii="仿宋_GB2312" w:hAnsi="仿宋_GB2312" w:eastAsia="仿宋_GB2312" w:cs="仿宋_GB2312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（2）其他业务费</w:t>
            </w:r>
          </w:p>
        </w:tc>
        <w:tc>
          <w:tcPr>
            <w:tcW w:w="1793" w:type="dxa"/>
          </w:tcPr>
          <w:p w14:paraId="35BEA44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09" w:type="dxa"/>
            <w:tcBorders>
              <w:top w:val="single" w:color="000000" w:sz="2" w:space="0"/>
              <w:bottom w:val="single" w:color="000000" w:sz="2" w:space="0"/>
            </w:tcBorders>
          </w:tcPr>
          <w:p w14:paraId="6DB052F0">
            <w:pPr>
              <w:pStyle w:val="12"/>
              <w:kinsoku/>
              <w:spacing w:before="57" w:line="216" w:lineRule="auto"/>
              <w:ind w:left="436"/>
              <w:rPr>
                <w:rFonts w:ascii="仿宋_GB2312" w:hAnsi="仿宋_GB2312" w:eastAsia="仿宋_GB2312" w:cs="仿宋_GB2312"/>
                <w:spacing w:val="-3"/>
              </w:rPr>
            </w:pPr>
          </w:p>
        </w:tc>
      </w:tr>
      <w:tr w14:paraId="6EF1E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866" w:type="dxa"/>
            <w:vMerge w:val="restart"/>
            <w:vAlign w:val="center"/>
          </w:tcPr>
          <w:p w14:paraId="37BB4B68">
            <w:pPr>
              <w:pStyle w:val="12"/>
              <w:kinsoku/>
              <w:spacing w:before="142" w:line="278" w:lineRule="exact"/>
              <w:ind w:left="449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3</w:t>
            </w:r>
          </w:p>
        </w:tc>
        <w:tc>
          <w:tcPr>
            <w:tcW w:w="2963" w:type="dxa"/>
            <w:gridSpan w:val="2"/>
            <w:vAlign w:val="center"/>
          </w:tcPr>
          <w:p w14:paraId="2748AF99">
            <w:pPr>
              <w:pStyle w:val="12"/>
              <w:kinsoku/>
              <w:spacing w:before="141" w:line="216" w:lineRule="auto"/>
              <w:ind w:left="43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劳务费</w:t>
            </w:r>
          </w:p>
        </w:tc>
        <w:tc>
          <w:tcPr>
            <w:tcW w:w="1793" w:type="dxa"/>
            <w:vAlign w:val="center"/>
          </w:tcPr>
          <w:p w14:paraId="2A8539C1">
            <w:pPr>
              <w:kinsoku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09" w:type="dxa"/>
            <w:tcBorders>
              <w:top w:val="single" w:color="000000" w:sz="2" w:space="0"/>
              <w:bottom w:val="single" w:color="000000" w:sz="2" w:space="0"/>
            </w:tcBorders>
          </w:tcPr>
          <w:p w14:paraId="54056B4B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35886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6" w:type="dxa"/>
            <w:vMerge w:val="continue"/>
          </w:tcPr>
          <w:p w14:paraId="5277C74D">
            <w:pPr>
              <w:pStyle w:val="12"/>
              <w:kinsoku/>
              <w:spacing w:before="159" w:line="282" w:lineRule="exact"/>
              <w:ind w:left="440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5825C7FD">
            <w:pPr>
              <w:pStyle w:val="12"/>
              <w:numPr>
                <w:ilvl w:val="0"/>
                <w:numId w:val="1"/>
              </w:numPr>
              <w:kinsoku/>
              <w:spacing w:before="159" w:line="216" w:lineRule="auto"/>
              <w:ind w:left="429"/>
              <w:rPr>
                <w:rFonts w:ascii="仿宋_GB2312" w:hAnsi="仿宋_GB2312" w:eastAsia="仿宋_GB2312" w:cs="仿宋_GB2312"/>
                <w:spacing w:val="-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highlight w:val="none"/>
                <w:lang w:eastAsia="zh-CN"/>
              </w:rPr>
              <w:t>助研费</w:t>
            </w:r>
          </w:p>
          <w:p w14:paraId="3C7607C8">
            <w:pPr>
              <w:pStyle w:val="12"/>
              <w:kinsoku/>
              <w:spacing w:before="159" w:line="216" w:lineRule="auto"/>
              <w:rPr>
                <w:rFonts w:ascii="仿宋_GB2312" w:hAnsi="仿宋_GB2312" w:eastAsia="仿宋_GB2312" w:cs="仿宋_GB2312"/>
                <w:spacing w:val="-1"/>
                <w:highlight w:val="yellow"/>
                <w:lang w:eastAsia="zh-CN"/>
              </w:rPr>
            </w:pPr>
          </w:p>
        </w:tc>
        <w:tc>
          <w:tcPr>
            <w:tcW w:w="1793" w:type="dxa"/>
          </w:tcPr>
          <w:p w14:paraId="17155974">
            <w:pPr>
              <w:kinsoku/>
              <w:rPr>
                <w:rFonts w:ascii="仿宋_GB2312" w:hAnsi="仿宋_GB2312" w:eastAsia="仿宋_GB2312" w:cs="仿宋_GB2312"/>
                <w:highlight w:val="yellow"/>
                <w:lang w:eastAsia="zh-CN"/>
              </w:rPr>
            </w:pPr>
          </w:p>
        </w:tc>
        <w:tc>
          <w:tcPr>
            <w:tcW w:w="3309" w:type="dxa"/>
            <w:tcBorders>
              <w:top w:val="single" w:color="000000" w:sz="2" w:space="0"/>
              <w:bottom w:val="single" w:color="000000" w:sz="2" w:space="0"/>
            </w:tcBorders>
          </w:tcPr>
          <w:p w14:paraId="291569CB">
            <w:pPr>
              <w:pStyle w:val="12"/>
              <w:kinsoku/>
              <w:spacing w:before="69" w:line="216" w:lineRule="auto"/>
              <w:rPr>
                <w:rFonts w:ascii="仿宋_GB2312" w:hAnsi="仿宋_GB2312" w:eastAsia="仿宋_GB2312" w:cs="仿宋_GB2312"/>
                <w:spacing w:val="-3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eastAsia="zh-CN"/>
              </w:rPr>
              <w:t>助研费超过总经费80%以上的，由项目负责人提供科学性、合理性说明及测算依据等佐证材料，提交所在单位、科研处审核后予以执行。</w:t>
            </w:r>
          </w:p>
        </w:tc>
      </w:tr>
      <w:tr w14:paraId="17BCA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6" w:type="dxa"/>
            <w:vMerge w:val="continue"/>
          </w:tcPr>
          <w:p w14:paraId="4C375C21">
            <w:pPr>
              <w:pStyle w:val="12"/>
              <w:kinsoku/>
              <w:spacing w:before="159" w:line="282" w:lineRule="exact"/>
              <w:ind w:left="440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963" w:type="dxa"/>
            <w:gridSpan w:val="2"/>
            <w:vAlign w:val="center"/>
          </w:tcPr>
          <w:p w14:paraId="02D64E76">
            <w:pPr>
              <w:pStyle w:val="12"/>
              <w:numPr>
                <w:ilvl w:val="0"/>
                <w:numId w:val="1"/>
              </w:numPr>
              <w:kinsoku/>
              <w:spacing w:before="159" w:line="216" w:lineRule="auto"/>
              <w:ind w:left="429"/>
              <w:jc w:val="both"/>
              <w:rPr>
                <w:rFonts w:ascii="仿宋_GB2312" w:hAnsi="仿宋_GB2312" w:eastAsia="仿宋_GB2312" w:cs="仿宋_GB2312"/>
                <w:spacing w:val="-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其他劳务费</w:t>
            </w:r>
          </w:p>
        </w:tc>
        <w:tc>
          <w:tcPr>
            <w:tcW w:w="1793" w:type="dxa"/>
          </w:tcPr>
          <w:p w14:paraId="728CAAA1">
            <w:pPr>
              <w:kinsoku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309" w:type="dxa"/>
            <w:tcBorders>
              <w:top w:val="single" w:color="000000" w:sz="2" w:space="0"/>
              <w:bottom w:val="single" w:color="000000" w:sz="2" w:space="0"/>
            </w:tcBorders>
          </w:tcPr>
          <w:p w14:paraId="197AD150">
            <w:pPr>
              <w:pStyle w:val="12"/>
              <w:kinsoku/>
              <w:spacing w:before="69" w:line="216" w:lineRule="auto"/>
              <w:rPr>
                <w:rFonts w:ascii="仿宋_GB2312" w:hAnsi="仿宋_GB2312" w:eastAsia="仿宋_GB2312" w:cs="仿宋_GB2312"/>
                <w:spacing w:val="-2"/>
                <w:lang w:eastAsia="zh-CN"/>
              </w:rPr>
            </w:pPr>
          </w:p>
        </w:tc>
      </w:tr>
      <w:tr w14:paraId="22271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6" w:type="dxa"/>
          </w:tcPr>
          <w:p w14:paraId="3B5EB883">
            <w:pPr>
              <w:pStyle w:val="12"/>
              <w:kinsoku/>
              <w:spacing w:before="159" w:line="282" w:lineRule="exact"/>
              <w:ind w:left="44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2963" w:type="dxa"/>
            <w:gridSpan w:val="2"/>
          </w:tcPr>
          <w:p w14:paraId="3BD93E73">
            <w:pPr>
              <w:pStyle w:val="12"/>
              <w:kinsoku/>
              <w:spacing w:before="159" w:line="216" w:lineRule="auto"/>
              <w:ind w:left="429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管理补偿费（含税费）</w:t>
            </w:r>
          </w:p>
        </w:tc>
        <w:tc>
          <w:tcPr>
            <w:tcW w:w="1793" w:type="dxa"/>
          </w:tcPr>
          <w:p w14:paraId="183D98D9">
            <w:pPr>
              <w:kinsoku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3309" w:type="dxa"/>
            <w:vMerge w:val="restart"/>
            <w:tcBorders>
              <w:top w:val="single" w:color="000000" w:sz="2" w:space="0"/>
              <w:bottom w:val="single" w:color="000000" w:sz="2" w:space="0"/>
            </w:tcBorders>
          </w:tcPr>
          <w:p w14:paraId="0E1D72DC">
            <w:pPr>
              <w:kinsoku/>
              <w:spacing w:line="352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ACC13FA">
            <w:pPr>
              <w:pStyle w:val="12"/>
              <w:kinsoku/>
              <w:spacing w:before="69" w:line="216" w:lineRule="auto"/>
              <w:ind w:left="43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不超过总经费的</w:t>
            </w:r>
            <w:r>
              <w:rPr>
                <w:rFonts w:hint="eastAsia" w:ascii="仿宋_GB2312" w:hAnsi="仿宋_GB2312" w:eastAsia="仿宋_GB2312" w:cs="仿宋_GB2312"/>
                <w:spacing w:val="-2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60%</w:t>
            </w:r>
          </w:p>
        </w:tc>
      </w:tr>
      <w:tr w14:paraId="5E97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66" w:type="dxa"/>
          </w:tcPr>
          <w:p w14:paraId="51BDCC09">
            <w:pPr>
              <w:pStyle w:val="12"/>
              <w:kinsoku/>
              <w:spacing w:before="160" w:line="278" w:lineRule="exact"/>
              <w:ind w:left="44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5</w:t>
            </w:r>
          </w:p>
        </w:tc>
        <w:tc>
          <w:tcPr>
            <w:tcW w:w="2963" w:type="dxa"/>
            <w:gridSpan w:val="2"/>
          </w:tcPr>
          <w:p w14:paraId="794962BD">
            <w:pPr>
              <w:pStyle w:val="12"/>
              <w:kinsoku/>
              <w:spacing w:before="160" w:line="215" w:lineRule="auto"/>
              <w:ind w:left="43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绩效支出</w:t>
            </w:r>
          </w:p>
        </w:tc>
        <w:tc>
          <w:tcPr>
            <w:tcW w:w="1793" w:type="dxa"/>
          </w:tcPr>
          <w:p w14:paraId="0F5DD4F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09" w:type="dxa"/>
            <w:vMerge w:val="continue"/>
            <w:tcBorders>
              <w:top w:val="single" w:color="000000" w:sz="2" w:space="0"/>
              <w:bottom w:val="single" w:color="000000" w:sz="2" w:space="0"/>
            </w:tcBorders>
          </w:tcPr>
          <w:p w14:paraId="1DBFB537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63B73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6" w:type="dxa"/>
          </w:tcPr>
          <w:p w14:paraId="7E1E933B">
            <w:pPr>
              <w:pStyle w:val="12"/>
              <w:kinsoku/>
              <w:spacing w:before="157" w:line="278" w:lineRule="exact"/>
              <w:ind w:left="44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position w:val="1"/>
              </w:rPr>
              <w:t>6</w:t>
            </w:r>
          </w:p>
        </w:tc>
        <w:tc>
          <w:tcPr>
            <w:tcW w:w="2963" w:type="dxa"/>
            <w:gridSpan w:val="2"/>
          </w:tcPr>
          <w:p w14:paraId="76033B69">
            <w:pPr>
              <w:pStyle w:val="12"/>
              <w:kinsoku/>
              <w:spacing w:before="157" w:line="216" w:lineRule="auto"/>
              <w:ind w:left="43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外协（切割）费</w:t>
            </w:r>
          </w:p>
        </w:tc>
        <w:tc>
          <w:tcPr>
            <w:tcW w:w="1793" w:type="dxa"/>
          </w:tcPr>
          <w:p w14:paraId="750B2A72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09" w:type="dxa"/>
            <w:tcBorders>
              <w:top w:val="single" w:color="000000" w:sz="2" w:space="0"/>
              <w:bottom w:val="single" w:color="000000" w:sz="2" w:space="0"/>
            </w:tcBorders>
          </w:tcPr>
          <w:p w14:paraId="486848A1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127A1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66" w:type="dxa"/>
          </w:tcPr>
          <w:p w14:paraId="065323AC">
            <w:pPr>
              <w:pStyle w:val="12"/>
              <w:kinsoku/>
              <w:spacing w:before="215" w:line="218" w:lineRule="auto"/>
              <w:ind w:left="20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合计</w:t>
            </w:r>
          </w:p>
        </w:tc>
        <w:tc>
          <w:tcPr>
            <w:tcW w:w="2963" w:type="dxa"/>
            <w:gridSpan w:val="2"/>
          </w:tcPr>
          <w:p w14:paraId="3E8C2306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93" w:type="dxa"/>
          </w:tcPr>
          <w:p w14:paraId="21287719">
            <w:pPr>
              <w:kinsoku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09" w:type="dxa"/>
            <w:tcBorders>
              <w:top w:val="single" w:color="000000" w:sz="2" w:space="0"/>
            </w:tcBorders>
          </w:tcPr>
          <w:p w14:paraId="286DAC5C">
            <w:pPr>
              <w:kinsoku/>
              <w:rPr>
                <w:rFonts w:ascii="仿宋_GB2312" w:hAnsi="仿宋_GB2312" w:eastAsia="仿宋_GB2312" w:cs="仿宋_GB2312"/>
              </w:rPr>
            </w:pPr>
          </w:p>
        </w:tc>
      </w:tr>
      <w:tr w14:paraId="06836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3829" w:type="dxa"/>
            <w:gridSpan w:val="3"/>
          </w:tcPr>
          <w:p w14:paraId="715EC6E6">
            <w:pPr>
              <w:kinsoku/>
              <w:spacing w:line="289" w:lineRule="auto"/>
              <w:rPr>
                <w:rFonts w:ascii="仿宋_GB2312" w:hAnsi="仿宋_GB2312" w:eastAsia="仿宋_GB2312" w:cs="仿宋_GB2312"/>
              </w:rPr>
            </w:pPr>
          </w:p>
          <w:p w14:paraId="5C015426">
            <w:pPr>
              <w:kinsoku/>
              <w:spacing w:line="290" w:lineRule="auto"/>
              <w:rPr>
                <w:rFonts w:ascii="仿宋_GB2312" w:hAnsi="仿宋_GB2312" w:eastAsia="仿宋_GB2312" w:cs="仿宋_GB2312"/>
              </w:rPr>
            </w:pPr>
          </w:p>
          <w:p w14:paraId="3A06138A">
            <w:pPr>
              <w:pStyle w:val="12"/>
              <w:kinsoku/>
              <w:spacing w:before="68" w:line="216" w:lineRule="auto"/>
              <w:ind w:left="43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经办人签字：</w:t>
            </w:r>
          </w:p>
          <w:p w14:paraId="162877E4">
            <w:pPr>
              <w:kinsoku/>
              <w:spacing w:line="307" w:lineRule="auto"/>
              <w:rPr>
                <w:rFonts w:ascii="仿宋_GB2312" w:hAnsi="仿宋_GB2312" w:eastAsia="仿宋_GB2312" w:cs="仿宋_GB2312"/>
              </w:rPr>
            </w:pPr>
          </w:p>
          <w:p w14:paraId="298C28BE">
            <w:pPr>
              <w:pStyle w:val="12"/>
              <w:kinsoku/>
              <w:spacing w:before="69" w:line="217" w:lineRule="auto"/>
              <w:ind w:left="2535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日</w:t>
            </w:r>
          </w:p>
        </w:tc>
        <w:tc>
          <w:tcPr>
            <w:tcW w:w="5102" w:type="dxa"/>
            <w:gridSpan w:val="2"/>
          </w:tcPr>
          <w:p w14:paraId="0103BC5F">
            <w:pPr>
              <w:kinsoku/>
              <w:spacing w:line="289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75E3699">
            <w:pPr>
              <w:kinsoku/>
              <w:spacing w:line="289" w:lineRule="auto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46133E5">
            <w:pPr>
              <w:pStyle w:val="12"/>
              <w:kinsoku/>
              <w:spacing w:before="68" w:line="216" w:lineRule="auto"/>
              <w:ind w:left="432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lang w:eastAsia="zh-CN"/>
              </w:rPr>
              <w:t>项目负责人意见：</w:t>
            </w:r>
          </w:p>
          <w:p w14:paraId="6010B2E4">
            <w:pPr>
              <w:pStyle w:val="12"/>
              <w:kinsoku/>
              <w:spacing w:before="66" w:line="216" w:lineRule="auto"/>
              <w:ind w:left="44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负责人（签字</w:t>
            </w:r>
            <w:r>
              <w:rPr>
                <w:rFonts w:hint="eastAsia" w:ascii="仿宋_GB2312" w:hAnsi="仿宋_GB2312" w:eastAsia="仿宋_GB2312" w:cs="仿宋_GB2312"/>
                <w:spacing w:val="-25"/>
                <w:lang w:eastAsia="zh-CN"/>
              </w:rPr>
              <w:t>）：</w:t>
            </w:r>
          </w:p>
          <w:p w14:paraId="7BABBD20">
            <w:pPr>
              <w:pStyle w:val="12"/>
              <w:kinsoku/>
              <w:spacing w:before="66" w:line="217" w:lineRule="auto"/>
              <w:ind w:left="3793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日</w:t>
            </w:r>
          </w:p>
        </w:tc>
      </w:tr>
    </w:tbl>
    <w:p w14:paraId="7B3FC51B">
      <w:pPr>
        <w:pStyle w:val="3"/>
        <w:kinsoku/>
        <w:spacing w:before="51" w:line="216" w:lineRule="auto"/>
        <w:ind w:left="2795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4"/>
          <w:sz w:val="21"/>
          <w:szCs w:val="21"/>
        </w:rPr>
        <w:t>复核：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             </w:t>
      </w:r>
      <w:r>
        <w:rPr>
          <w:rFonts w:hint="eastAsia" w:ascii="仿宋_GB2312" w:hAnsi="仿宋_GB2312" w:eastAsia="仿宋_GB2312" w:cs="仿宋_GB2312"/>
          <w:spacing w:val="-4"/>
          <w:sz w:val="21"/>
          <w:szCs w:val="21"/>
        </w:rPr>
        <w:t>编制：</w:t>
      </w:r>
    </w:p>
    <w:p w14:paraId="587993F2">
      <w:pPr>
        <w:kinsoku/>
        <w:spacing w:line="307" w:lineRule="auto"/>
        <w:rPr>
          <w:rFonts w:ascii="仿宋_GB2312" w:hAnsi="仿宋_GB2312" w:eastAsia="仿宋_GB2312" w:cs="仿宋_GB2312"/>
        </w:rPr>
      </w:pPr>
    </w:p>
    <w:p w14:paraId="17A8D779">
      <w:pPr>
        <w:pStyle w:val="3"/>
        <w:kinsoku/>
        <w:spacing w:before="68" w:line="216" w:lineRule="auto"/>
        <w:ind w:left="478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1"/>
          <w:szCs w:val="21"/>
          <w:lang w:eastAsia="zh-CN"/>
        </w:rPr>
        <w:t>注：此表一式三份，计财处、科研处、项目负责人各留一份。</w:t>
      </w:r>
      <w:bookmarkStart w:id="0" w:name="_GoBack"/>
      <w:bookmarkEnd w:id="0"/>
    </w:p>
    <w:sectPr>
      <w:headerReference r:id="rId3" w:type="default"/>
      <w:footerReference r:id="rId4" w:type="default"/>
      <w:pgSz w:w="11907" w:h="16839"/>
      <w:pgMar w:top="1349" w:right="1555" w:bottom="1389" w:left="1531" w:header="0" w:footer="1071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DC927">
    <w:pPr>
      <w:spacing w:before="1" w:line="227" w:lineRule="auto"/>
      <w:rPr>
        <w:rFonts w:ascii="Times New Roman" w:hAnsi="Times New Roman" w:eastAsia="宋体" w:cs="Times New Roman"/>
        <w:sz w:val="28"/>
        <w:szCs w:val="28"/>
        <w:lang w:eastAsia="zh-CN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C779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EhH8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qEhH8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C779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6D6BE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41866E"/>
    <w:multiLevelType w:val="singleLevel"/>
    <w:tmpl w:val="4341866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172A27"/>
    <w:rsid w:val="00055405"/>
    <w:rsid w:val="001A2B75"/>
    <w:rsid w:val="00333A2A"/>
    <w:rsid w:val="00363E42"/>
    <w:rsid w:val="00405B13"/>
    <w:rsid w:val="00460477"/>
    <w:rsid w:val="00550340"/>
    <w:rsid w:val="005C08EA"/>
    <w:rsid w:val="00681C3E"/>
    <w:rsid w:val="00702957"/>
    <w:rsid w:val="00983E09"/>
    <w:rsid w:val="00BF2C6C"/>
    <w:rsid w:val="00EE7181"/>
    <w:rsid w:val="00EF7BC4"/>
    <w:rsid w:val="00F73328"/>
    <w:rsid w:val="00FD4FAD"/>
    <w:rsid w:val="017C6D0A"/>
    <w:rsid w:val="019D2CC9"/>
    <w:rsid w:val="02223D56"/>
    <w:rsid w:val="02FF5E45"/>
    <w:rsid w:val="0544155B"/>
    <w:rsid w:val="06F24174"/>
    <w:rsid w:val="07C7326F"/>
    <w:rsid w:val="07FA2698"/>
    <w:rsid w:val="08740015"/>
    <w:rsid w:val="095F2F6D"/>
    <w:rsid w:val="09C15590"/>
    <w:rsid w:val="0AB762F1"/>
    <w:rsid w:val="0B5807E8"/>
    <w:rsid w:val="0B9E444D"/>
    <w:rsid w:val="0BA954EF"/>
    <w:rsid w:val="0BAA1044"/>
    <w:rsid w:val="0BBC2F8C"/>
    <w:rsid w:val="0C415546"/>
    <w:rsid w:val="0C944771"/>
    <w:rsid w:val="0E111390"/>
    <w:rsid w:val="0EB51830"/>
    <w:rsid w:val="0ED62D68"/>
    <w:rsid w:val="10A342B4"/>
    <w:rsid w:val="10F27713"/>
    <w:rsid w:val="14C10E56"/>
    <w:rsid w:val="15451DDD"/>
    <w:rsid w:val="158C14E9"/>
    <w:rsid w:val="16FA0E0C"/>
    <w:rsid w:val="18664544"/>
    <w:rsid w:val="190F6AD1"/>
    <w:rsid w:val="19330066"/>
    <w:rsid w:val="193A79F0"/>
    <w:rsid w:val="1A2B05FE"/>
    <w:rsid w:val="1A497C7A"/>
    <w:rsid w:val="1B951DCE"/>
    <w:rsid w:val="1C83141F"/>
    <w:rsid w:val="1CAF54E6"/>
    <w:rsid w:val="1CD35F20"/>
    <w:rsid w:val="1D085BCA"/>
    <w:rsid w:val="1DB37BCA"/>
    <w:rsid w:val="1EE461C3"/>
    <w:rsid w:val="1F767793"/>
    <w:rsid w:val="1F8232BD"/>
    <w:rsid w:val="1F8C3F8A"/>
    <w:rsid w:val="1FA140B4"/>
    <w:rsid w:val="20EE1616"/>
    <w:rsid w:val="20F66604"/>
    <w:rsid w:val="218B6F16"/>
    <w:rsid w:val="219571ED"/>
    <w:rsid w:val="241678C4"/>
    <w:rsid w:val="248C5304"/>
    <w:rsid w:val="24E10292"/>
    <w:rsid w:val="25BF6DA2"/>
    <w:rsid w:val="264745D7"/>
    <w:rsid w:val="27277595"/>
    <w:rsid w:val="27A6429D"/>
    <w:rsid w:val="29C0458C"/>
    <w:rsid w:val="2A783D3B"/>
    <w:rsid w:val="2ADD72E3"/>
    <w:rsid w:val="2B746B21"/>
    <w:rsid w:val="2BC82763"/>
    <w:rsid w:val="2C827B3E"/>
    <w:rsid w:val="2CE61358"/>
    <w:rsid w:val="2D2F71A3"/>
    <w:rsid w:val="2DD854E2"/>
    <w:rsid w:val="2E7E4F18"/>
    <w:rsid w:val="2F4F0A2B"/>
    <w:rsid w:val="2F5B602D"/>
    <w:rsid w:val="32761D44"/>
    <w:rsid w:val="33D00590"/>
    <w:rsid w:val="34055715"/>
    <w:rsid w:val="35476DB8"/>
    <w:rsid w:val="36D14E27"/>
    <w:rsid w:val="37124C87"/>
    <w:rsid w:val="37452EE6"/>
    <w:rsid w:val="381D2F35"/>
    <w:rsid w:val="390B0AC4"/>
    <w:rsid w:val="3AE36DA8"/>
    <w:rsid w:val="3B9D5C20"/>
    <w:rsid w:val="3BAC5E63"/>
    <w:rsid w:val="3C242C38"/>
    <w:rsid w:val="3DEC4E84"/>
    <w:rsid w:val="3F9E1C4A"/>
    <w:rsid w:val="4167019B"/>
    <w:rsid w:val="43511E2B"/>
    <w:rsid w:val="43A8628C"/>
    <w:rsid w:val="43FB3B18"/>
    <w:rsid w:val="442A0DE4"/>
    <w:rsid w:val="45AE0F60"/>
    <w:rsid w:val="4776054C"/>
    <w:rsid w:val="48247721"/>
    <w:rsid w:val="48800368"/>
    <w:rsid w:val="49F84DA7"/>
    <w:rsid w:val="4CDD40CE"/>
    <w:rsid w:val="4DCB03CA"/>
    <w:rsid w:val="4EAF3848"/>
    <w:rsid w:val="4ED410A3"/>
    <w:rsid w:val="4EDE2348"/>
    <w:rsid w:val="50E23E90"/>
    <w:rsid w:val="5219373E"/>
    <w:rsid w:val="523F3135"/>
    <w:rsid w:val="52F146CC"/>
    <w:rsid w:val="53E143AE"/>
    <w:rsid w:val="556E7477"/>
    <w:rsid w:val="56910414"/>
    <w:rsid w:val="56AF0889"/>
    <w:rsid w:val="58AE691E"/>
    <w:rsid w:val="592D33E9"/>
    <w:rsid w:val="5D97217A"/>
    <w:rsid w:val="5DD07424"/>
    <w:rsid w:val="5EE237C6"/>
    <w:rsid w:val="5EE73DC1"/>
    <w:rsid w:val="6094614B"/>
    <w:rsid w:val="60B13450"/>
    <w:rsid w:val="610B37B3"/>
    <w:rsid w:val="621464F7"/>
    <w:rsid w:val="621C3904"/>
    <w:rsid w:val="6243457B"/>
    <w:rsid w:val="62612C54"/>
    <w:rsid w:val="62D274C1"/>
    <w:rsid w:val="63FB0016"/>
    <w:rsid w:val="656A1E1F"/>
    <w:rsid w:val="66123504"/>
    <w:rsid w:val="66D536E9"/>
    <w:rsid w:val="66FD119D"/>
    <w:rsid w:val="673E73EE"/>
    <w:rsid w:val="68383ABD"/>
    <w:rsid w:val="6A2914FA"/>
    <w:rsid w:val="6AAB7162"/>
    <w:rsid w:val="6D54286C"/>
    <w:rsid w:val="6D9D1563"/>
    <w:rsid w:val="6DAF6F69"/>
    <w:rsid w:val="6FA23870"/>
    <w:rsid w:val="6FC00FB9"/>
    <w:rsid w:val="701E1630"/>
    <w:rsid w:val="7048259D"/>
    <w:rsid w:val="71702B61"/>
    <w:rsid w:val="719B7F30"/>
    <w:rsid w:val="71AB7A47"/>
    <w:rsid w:val="72B15237"/>
    <w:rsid w:val="755723C0"/>
    <w:rsid w:val="76D35A76"/>
    <w:rsid w:val="76DF27C3"/>
    <w:rsid w:val="778F3139"/>
    <w:rsid w:val="78007048"/>
    <w:rsid w:val="784C2F6A"/>
    <w:rsid w:val="78615304"/>
    <w:rsid w:val="79504D96"/>
    <w:rsid w:val="79741BC7"/>
    <w:rsid w:val="7A3E119B"/>
    <w:rsid w:val="7D4274B2"/>
    <w:rsid w:val="7D4A0A5C"/>
    <w:rsid w:val="7D4A1413"/>
    <w:rsid w:val="7E79600D"/>
    <w:rsid w:val="7E9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</w:style>
  <w:style w:type="paragraph" w:styleId="3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方正仿宋_GB2312" w:hAnsi="方正仿宋_GB2312" w:eastAsia="方正仿宋_GB2312" w:cs="方正仿宋_GB2312"/>
    </w:rPr>
  </w:style>
  <w:style w:type="character" w:customStyle="1" w:styleId="13">
    <w:name w:val="批注框文本 字符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页脚 字符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5">
    <w:name w:val="批注文字 字符"/>
    <w:basedOn w:val="9"/>
    <w:link w:val="2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6">
    <w:name w:val="批注主题 字符"/>
    <w:basedOn w:val="15"/>
    <w:link w:val="7"/>
    <w:qFormat/>
    <w:uiPriority w:val="0"/>
    <w:rPr>
      <w:rFonts w:eastAsia="Arial"/>
      <w:b/>
      <w:bCs/>
      <w:snapToGrid w:val="0"/>
      <w:color w:val="000000"/>
      <w:sz w:val="21"/>
      <w:szCs w:val="21"/>
      <w:lang w:eastAsia="en-US"/>
    </w:rPr>
  </w:style>
  <w:style w:type="paragraph" w:customStyle="1" w:styleId="17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angSong_GB2312" w:hAnsi="FangSong_GB2312" w:eastAsia="FangSong_GB2312" w:cs="Arial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343</Characters>
  <Lines>53</Lines>
  <Paragraphs>15</Paragraphs>
  <TotalTime>3</TotalTime>
  <ScaleCrop>false</ScaleCrop>
  <LinksUpToDate>false</LinksUpToDate>
  <CharactersWithSpaces>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2024-10-11T09:35:00Z</dcterms:created>
  <dc:creator>huanl</dc:creator>
  <cp:lastModifiedBy>宋国龄</cp:lastModifiedBy>
  <cp:lastPrinted>2025-09-24T06:25:00Z</cp:lastPrinted>
  <dcterms:modified xsi:type="dcterms:W3CDTF">2026-01-04T02:58:27Z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2025-09-03T14:23:09Z</vt:filetime>
  </property>
  <property fmtid="{D5CDD505-2E9C-101B-9397-08002B2CF9AE}" pid="4" name="KSOTemplateDocerSaveRecord">
    <vt:lpwstr>eyJoZGlkIjoiMDBlMzY3NzkyMWFkMTM5NzU0ZmZkYTY4MTdmM2VmMTIiLCJ1c2VySWQiOiIxNzc2MjI1MTE0In0=</vt:lpwstr>
  </property>
  <property fmtid="{D5CDD505-2E9C-101B-9397-08002B2CF9AE}" pid="5" name="KSOProductBuildVer">
    <vt:lpwstr>2052-12.1.0.24034</vt:lpwstr>
  </property>
  <property fmtid="{D5CDD505-2E9C-101B-9397-08002B2CF9AE}" pid="6" name="ICV">
    <vt:lpwstr>7CE35CEF7F9D46F5932DD97C4E3EB442_13</vt:lpwstr>
  </property>
</Properties>
</file>