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BC5D">
      <w:pPr>
        <w:ind w:firstLine="10710" w:firstLineChars="5100"/>
        <w:rPr>
          <w:rFonts w:ascii="仿宋_GB2312" w:hAnsi="仿宋" w:eastAsia="仿宋_GB2312"/>
          <w:color w:val="000000"/>
          <w:szCs w:val="21"/>
        </w:rPr>
      </w:pPr>
      <w:bookmarkStart w:id="0" w:name="_Hlk171442555"/>
    </w:p>
    <w:p w14:paraId="1F810773">
      <w:pPr>
        <w:ind w:firstLine="10710" w:firstLineChars="5100"/>
        <w:rPr>
          <w:rFonts w:ascii="仿宋_GB2312" w:eastAsia="仿宋_GB2312"/>
          <w:color w:val="000000"/>
          <w:szCs w:val="21"/>
        </w:rPr>
      </w:pPr>
    </w:p>
    <w:p w14:paraId="5DE33D25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附件6</w:t>
      </w:r>
    </w:p>
    <w:p w14:paraId="101B435E"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 w14:paraId="4F9A9E55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南京工业职业技术大学纵向科研经费预算调整表</w:t>
      </w:r>
      <w:bookmarkEnd w:id="1"/>
    </w:p>
    <w:p w14:paraId="3BE09F09">
      <w:pPr>
        <w:ind w:firstLine="250" w:firstLineChars="100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pacing w:val="20"/>
          <w:szCs w:val="21"/>
        </w:rPr>
        <w:t>填表人：             联系电话：</w:t>
      </w:r>
      <w:r>
        <w:rPr>
          <w:rFonts w:hint="eastAsia" w:ascii="仿宋_GB2312" w:hAnsi="仿宋" w:eastAsia="仿宋_GB2312"/>
          <w:color w:val="000000"/>
          <w:szCs w:val="21"/>
        </w:rPr>
        <w:t xml:space="preserve">                   填写时间：           </w:t>
      </w:r>
    </w:p>
    <w:tbl>
      <w:tblPr>
        <w:tblStyle w:val="10"/>
        <w:tblW w:w="910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58"/>
        <w:gridCol w:w="1051"/>
        <w:gridCol w:w="1010"/>
        <w:gridCol w:w="577"/>
        <w:gridCol w:w="1815"/>
        <w:gridCol w:w="1558"/>
        <w:gridCol w:w="1036"/>
      </w:tblGrid>
      <w:tr w14:paraId="214B1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C767CC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18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5C140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50AE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AFBBB4">
            <w:pPr>
              <w:widowControl/>
              <w:ind w:right="430" w:rightChars="205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DA7485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工号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FADFF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2F1F1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E214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18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7ECC8E">
            <w:pPr>
              <w:widowControl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纵向科研项目</w:t>
            </w:r>
          </w:p>
        </w:tc>
        <w:tc>
          <w:tcPr>
            <w:tcW w:w="15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E144AC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项目财务编号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59D1FDF">
            <w:pPr>
              <w:widowControl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C3659B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所属二级单位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B5F66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05817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0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327D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经费预算及调整情况（单位：元）</w:t>
            </w:r>
          </w:p>
        </w:tc>
      </w:tr>
      <w:tr w14:paraId="4BA83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AC75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预算项名称</w:t>
            </w: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EA8DA0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调整前金额</w:t>
            </w: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CCA8A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调整后金额</w:t>
            </w: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5190C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调整原因</w:t>
            </w:r>
          </w:p>
        </w:tc>
      </w:tr>
      <w:tr w14:paraId="31567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1B66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1.设备费</w:t>
            </w: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7D609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244AA">
            <w:pPr>
              <w:widowControl/>
              <w:spacing w:before="93" w:beforeLines="30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F0C64">
            <w:pPr>
              <w:widowControl/>
              <w:spacing w:before="93" w:beforeLines="30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0B472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C03CE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2.业务费</w:t>
            </w: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4078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BF8CD">
            <w:pPr>
              <w:widowControl/>
              <w:spacing w:before="93" w:beforeLines="30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ED77F">
            <w:pPr>
              <w:widowControl/>
              <w:spacing w:before="93" w:beforeLines="30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46778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3225C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劳务费</w:t>
            </w: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442C8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7A99A1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BB8F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09181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ABC80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5760F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431DA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D12E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7A479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468F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A7253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8ADBF7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C055A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5DAF9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4260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C63845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E47AB3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0905A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331C2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1C4799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1CA4F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0A826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85AE0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03461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451177">
            <w:pPr>
              <w:widowControl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项目负责人签字：</w:t>
            </w:r>
          </w:p>
          <w:p w14:paraId="10D5050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  <w:p w14:paraId="7055A455">
            <w:pPr>
              <w:widowControl/>
              <w:ind w:firstLine="945" w:firstLineChars="450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  <w:p w14:paraId="11F1030A">
            <w:pPr>
              <w:widowControl/>
              <w:ind w:firstLine="630" w:firstLineChars="3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日期：</w:t>
            </w:r>
          </w:p>
        </w:tc>
        <w:tc>
          <w:tcPr>
            <w:tcW w:w="340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C9E6A7D">
            <w:pPr>
              <w:widowControl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二级单位分管科研领导签字：　</w:t>
            </w:r>
          </w:p>
          <w:p w14:paraId="380D652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  <w:p w14:paraId="2F54347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  <w:p w14:paraId="1C61F1EE">
            <w:pPr>
              <w:widowControl/>
              <w:ind w:firstLine="735" w:firstLineChars="35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日期：</w:t>
            </w:r>
          </w:p>
        </w:tc>
        <w:tc>
          <w:tcPr>
            <w:tcW w:w="25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3038737">
            <w:pPr>
              <w:widowControl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科研处/研究院签章：</w:t>
            </w:r>
          </w:p>
          <w:p w14:paraId="3205B4E4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  <w:p w14:paraId="4C1F2DB5">
            <w:pPr>
              <w:widowControl/>
              <w:ind w:firstLine="630" w:firstLineChars="300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日期：</w:t>
            </w:r>
          </w:p>
        </w:tc>
      </w:tr>
    </w:tbl>
    <w:p w14:paraId="042A0733">
      <w:pPr>
        <w:ind w:firstLine="10710" w:firstLineChars="5100"/>
        <w:rPr>
          <w:rFonts w:ascii="仿宋_GB2312" w:hAnsi="仿宋" w:eastAsia="仿宋_GB2312"/>
          <w:color w:val="000000"/>
          <w:szCs w:val="21"/>
        </w:rPr>
      </w:pPr>
    </w:p>
    <w:p w14:paraId="18079A7F">
      <w:pPr>
        <w:adjustRightInd w:val="0"/>
        <w:snapToGrid w:val="0"/>
        <w:jc w:val="left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注：1.设备费调整，由项目负责人提出申请，经二级单位分管科研领导审核、科研项目主管部门负责人审批后，报计财处办理。</w:t>
      </w:r>
    </w:p>
    <w:p w14:paraId="64C52452">
      <w:pPr>
        <w:adjustRightInd w:val="0"/>
        <w:snapToGrid w:val="0"/>
        <w:ind w:firstLine="420" w:firstLineChars="200"/>
        <w:jc w:val="left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2.业务费、劳务费调整，由项目负责人提出申请，报计财处办理。     </w:t>
      </w:r>
    </w:p>
    <w:bookmarkEnd w:id="0"/>
    <w:p w14:paraId="7CD4E9EE">
      <w:pPr>
        <w:snapToGrid w:val="0"/>
        <w:spacing w:line="560" w:lineRule="atLeast"/>
        <w:ind w:right="382" w:rightChars="182" w:firstLine="320" w:firstLineChars="1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20699-56FB-48DC-9545-03E586860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EEB9A0-D60A-4395-8F3A-9CCACEAD40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95F62E-6222-4332-B7CA-9A1FDCE34A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1ECB4FF1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6566F76"/>
    <w:rsid w:val="36701DDD"/>
    <w:rsid w:val="39390072"/>
    <w:rsid w:val="3B954BAB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0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2026-01-04T03:14:39Z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648320C29DAA4A139B2CED075B22A832_13</vt:lpwstr>
  </property>
</Properties>
</file>